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8530" w14:textId="7335E5C7" w:rsidR="001E5D63" w:rsidRDefault="001E5D63" w:rsidP="00E17EFE">
      <w:pPr>
        <w:rPr>
          <w:b/>
          <w:bCs/>
          <w:sz w:val="28"/>
          <w:szCs w:val="28"/>
        </w:rPr>
      </w:pPr>
      <w:r w:rsidRPr="001E5D63">
        <w:rPr>
          <w:b/>
          <w:bCs/>
          <w:sz w:val="28"/>
          <w:szCs w:val="28"/>
        </w:rPr>
        <w:t xml:space="preserve">Ischgl schreibt </w:t>
      </w:r>
      <w:r w:rsidR="00A648D9">
        <w:rPr>
          <w:b/>
          <w:bCs/>
          <w:sz w:val="28"/>
          <w:szCs w:val="28"/>
        </w:rPr>
        <w:t xml:space="preserve">weiter </w:t>
      </w:r>
      <w:r w:rsidRPr="001E5D63">
        <w:rPr>
          <w:b/>
          <w:bCs/>
          <w:sz w:val="28"/>
          <w:szCs w:val="28"/>
        </w:rPr>
        <w:t>Erfolgsgeschichte</w:t>
      </w:r>
      <w:r w:rsidR="00A648D9">
        <w:rPr>
          <w:b/>
          <w:bCs/>
          <w:sz w:val="28"/>
          <w:szCs w:val="28"/>
        </w:rPr>
        <w:t>n</w:t>
      </w:r>
      <w:r w:rsidRPr="001E5D63">
        <w:rPr>
          <w:b/>
          <w:bCs/>
          <w:sz w:val="28"/>
          <w:szCs w:val="28"/>
        </w:rPr>
        <w:t>: Zwei-Millionster Gast und dritter Weltrekord in Folge</w:t>
      </w:r>
    </w:p>
    <w:p w14:paraId="349ECB71" w14:textId="77777777" w:rsidR="001E5D63" w:rsidRDefault="001E5D63" w:rsidP="00E17EFE">
      <w:pPr>
        <w:rPr>
          <w:b/>
          <w:bCs/>
        </w:rPr>
      </w:pPr>
      <w:r w:rsidRPr="001E5D63">
        <w:rPr>
          <w:b/>
          <w:bCs/>
        </w:rPr>
        <w:t>Ischgl bestätigt einmal mehr seine Ausnahmestellung im alpinen Tourismus: Mit dem Empfang des zwei-millionsten Gastes der Wintersaison 2025/26 und einem weiteren Guinness-Weltrekord setzt die Destination gleich zwei starke Meilensteine und blickt auf eine außergewöhnlich erfolgreiche Saison zurück.</w:t>
      </w:r>
    </w:p>
    <w:p w14:paraId="73022A4F" w14:textId="77777777" w:rsidR="00B754D8" w:rsidRDefault="00B754D8" w:rsidP="001E5D63">
      <w:pPr>
        <w:pStyle w:val="Untertitel"/>
        <w:rPr>
          <w:b w:val="0"/>
          <w:bCs w:val="0"/>
        </w:rPr>
      </w:pPr>
      <w:r w:rsidRPr="00B754D8">
        <w:rPr>
          <w:b w:val="0"/>
          <w:bCs w:val="0"/>
        </w:rPr>
        <w:t>Die Verbindung aus internationaler Strahlkraft und regionaler Verwurzelung</w:t>
      </w:r>
      <w:r w:rsidRPr="00B754D8">
        <w:rPr>
          <w:b w:val="0"/>
          <w:bCs w:val="0"/>
        </w:rPr>
        <w:br/>
        <w:t>macht Ischgl zu einem der dynamischsten und erfolgreichsten Tourismusorte im Alpenraum.</w:t>
      </w:r>
      <w:r w:rsidRPr="00B754D8">
        <w:rPr>
          <w:b w:val="0"/>
          <w:bCs w:val="0"/>
        </w:rPr>
        <w:br/>
        <w:t>Kontinuierliche Investitionen in Qualität und Erlebnisangebote stärken diese Entwicklung zusätzlich.</w:t>
      </w:r>
      <w:r w:rsidRPr="00B754D8">
        <w:rPr>
          <w:b w:val="0"/>
          <w:bCs w:val="0"/>
        </w:rPr>
        <w:br/>
        <w:t>Damit positioniert sich die Destination nachhaltig als Vorreiter im alpinen Tourismus.</w:t>
      </w:r>
    </w:p>
    <w:p w14:paraId="757212D0" w14:textId="4969983D" w:rsidR="001E5D63" w:rsidRDefault="001E5D63" w:rsidP="001E5D63">
      <w:pPr>
        <w:pStyle w:val="Untertitel"/>
      </w:pPr>
      <w:r w:rsidRPr="001E5D63">
        <w:t>Zwei-Millionster Gast in der Silvretta Arena Ischgl-Samnaun</w:t>
      </w:r>
    </w:p>
    <w:p w14:paraId="2F20C95A" w14:textId="77777777" w:rsidR="001E5D63" w:rsidRPr="001E5D63" w:rsidRDefault="001E5D63" w:rsidP="001E5D63">
      <w:r w:rsidRPr="001E5D63">
        <w:t xml:space="preserve">Am 17. April 2026 um 09:10 Uhr war es </w:t>
      </w:r>
      <w:proofErr w:type="gramStart"/>
      <w:r w:rsidRPr="001E5D63">
        <w:t>soweit</w:t>
      </w:r>
      <w:proofErr w:type="gramEnd"/>
      <w:r w:rsidRPr="001E5D63">
        <w:t>: Bereits zum</w:t>
      </w:r>
      <w:r w:rsidRPr="001E5D63">
        <w:rPr>
          <w:b/>
          <w:bCs/>
        </w:rPr>
        <w:t xml:space="preserve"> zehnten Mal </w:t>
      </w:r>
      <w:r w:rsidRPr="001E5D63">
        <w:t xml:space="preserve">durfte in der Silvretta Arena Ischgl-Samnaun der </w:t>
      </w:r>
      <w:r w:rsidRPr="001E5D63">
        <w:rPr>
          <w:b/>
          <w:bCs/>
        </w:rPr>
        <w:t>zwei-millionste</w:t>
      </w:r>
      <w:r w:rsidRPr="001E5D63">
        <w:t xml:space="preserve"> Gast einer Wintersaison begrüßt werden.</w:t>
      </w:r>
    </w:p>
    <w:p w14:paraId="17D94A4E" w14:textId="1C02FD49" w:rsidR="001E5D63" w:rsidRPr="001E5D63" w:rsidRDefault="001E5D63" w:rsidP="001E5D63">
      <w:r w:rsidRPr="001E5D63">
        <w:t>Herr Mahler, der gemeinsam mit seiner Frau seit beeindruckenden 35 Jahren jährlich nach Ischgl reist, wurde von den Vorständen der Silvrettaseilbahn AG, Markus Walser und Günther Zangerl, persönlich empfangen. Als Anerkennung erhielt das Ehepaar einen LEGO-Blumenstrauß, eine Insta360 Action Cam sowie einen Gutschein für ein genussvolles Erlebnis im Alpenhaus.</w:t>
      </w:r>
    </w:p>
    <w:p w14:paraId="06044631" w14:textId="77777777" w:rsidR="001E5D63" w:rsidRPr="001E5D63" w:rsidRDefault="001E5D63" w:rsidP="001E5D63">
      <w:r w:rsidRPr="001E5D63">
        <w:t>Diese besondere Auszeichnung unterstreicht nicht nur die hohe Gästezufriedenheit, sondern auch die langjährige Verbundenheit vieler Urlauber mit der Destination Ischgl.</w:t>
      </w:r>
    </w:p>
    <w:p w14:paraId="1D42A7BE" w14:textId="71ECB0DD" w:rsidR="003D7D0D" w:rsidRDefault="001E5D63" w:rsidP="003D7D0D">
      <w:r w:rsidRPr="001E5D63">
        <w:t>Die erneute Begrüßung des zwei-millionsten Gastes bestätigt eindrucksvoll die anhaltende Stärke der Region. Ischgl blickt bereits jetzt auf eine äußerst erfolgreiche Wintersaison 2025/26 zurück und setzt seinen konsequenten Wachstumskurs fort.</w:t>
      </w:r>
      <w:r w:rsidR="003D7D0D" w:rsidRPr="003D7D0D">
        <w:t xml:space="preserve"> Mit einer einzigartigen Kombination </w:t>
      </w:r>
      <w:proofErr w:type="gramStart"/>
      <w:r w:rsidR="003D7D0D" w:rsidRPr="003D7D0D">
        <w:t>aus internationaler Eventdichte, hochwertiger Kulinarik</w:t>
      </w:r>
      <w:proofErr w:type="gramEnd"/>
      <w:r w:rsidR="003D7D0D" w:rsidRPr="003D7D0D">
        <w:t xml:space="preserve"> und Gastronomie, innovativen Angeboten und einem unverwechselbaren alpinen Lifestyle im Sinne der </w:t>
      </w:r>
      <w:proofErr w:type="spellStart"/>
      <w:r w:rsidR="003D7D0D" w:rsidRPr="003D7D0D">
        <w:t>Ischgler</w:t>
      </w:r>
      <w:proofErr w:type="spellEnd"/>
      <w:r w:rsidR="003D7D0D" w:rsidRPr="003D7D0D">
        <w:t xml:space="preserve"> Pionierkunst gelingt es der Destination Jahr für Jahr, neue Maßstäbe zu setzen und Gäste aus aller Welt nachhaltig zu begeistern.</w:t>
      </w:r>
    </w:p>
    <w:p w14:paraId="240CD565" w14:textId="694BD54C" w:rsidR="003D7D0D" w:rsidRDefault="003D7D0D" w:rsidP="003D7D0D">
      <w:pPr>
        <w:pStyle w:val="Untertitel"/>
      </w:pPr>
      <w:r>
        <w:t>Ischgl bleibt Dorf der Weltrekorde: Dritter Guinness-Weltrekord in Folge</w:t>
      </w:r>
    </w:p>
    <w:p w14:paraId="4B41FC05" w14:textId="7E15A4FF" w:rsidR="003D7D0D" w:rsidRDefault="003D7D0D" w:rsidP="003D7D0D">
      <w:r>
        <w:t xml:space="preserve">Neben dem touristischen Erfolg sorgt Ischgl auch international für Aufsehen: Am 17. April 2025 stellte die </w:t>
      </w:r>
      <w:proofErr w:type="spellStart"/>
      <w:r>
        <w:t>Hoteliersfamilie</w:t>
      </w:r>
      <w:proofErr w:type="spellEnd"/>
      <w:r>
        <w:t xml:space="preserve"> </w:t>
      </w:r>
      <w:proofErr w:type="spellStart"/>
      <w:r>
        <w:t>Eiter</w:t>
      </w:r>
      <w:r w:rsidR="00CC4308">
        <w:t>er</w:t>
      </w:r>
      <w:proofErr w:type="spellEnd"/>
      <w:r>
        <w:t xml:space="preserve"> vom Hotel </w:t>
      </w:r>
      <w:proofErr w:type="spellStart"/>
      <w:r>
        <w:t>Fliana</w:t>
      </w:r>
      <w:proofErr w:type="spellEnd"/>
      <w:r>
        <w:t xml:space="preserve"> einen neuen Guinness-Weltrekord auf.</w:t>
      </w:r>
    </w:p>
    <w:p w14:paraId="48A6ED2C" w14:textId="7B3F764F" w:rsidR="003D7D0D" w:rsidRDefault="003D7D0D" w:rsidP="003D7D0D">
      <w:r>
        <w:t>Unter der offiziellen Aufsicht der Guinness-World-Records-Jurorin Seyda Subasi, begleitet von zwei unabhängigen Zeugen sowie Baumeister Thomas Spiss, wurde die weltweit größte Dekantier-</w:t>
      </w:r>
      <w:r>
        <w:lastRenderedPageBreak/>
        <w:t>maschine erfolgreich geprüft und bestätigt. Die Vorgabe lag bei einem Fassungsvermögen von mindestens 370 Litern – erreicht wurden beeindruckende 379 Liter.</w:t>
      </w:r>
    </w:p>
    <w:p w14:paraId="70CEDE04" w14:textId="77777777" w:rsidR="003D7D0D" w:rsidRDefault="003D7D0D" w:rsidP="00B754D8">
      <w:pPr>
        <w:pStyle w:val="Untertitel"/>
      </w:pPr>
      <w:r>
        <w:t>Weltneuheit aus Ischgl</w:t>
      </w:r>
    </w:p>
    <w:p w14:paraId="437E4A70" w14:textId="13C3D9DF" w:rsidR="003D7D0D" w:rsidRDefault="003D7D0D" w:rsidP="003D7D0D">
      <w:r>
        <w:t xml:space="preserve">Mit der größten </w:t>
      </w:r>
      <w:proofErr w:type="spellStart"/>
      <w:r>
        <w:t>Dekantiermaschine</w:t>
      </w:r>
      <w:proofErr w:type="spellEnd"/>
      <w:r>
        <w:t xml:space="preserve"> der Welt setzt die Familie </w:t>
      </w:r>
      <w:proofErr w:type="spellStart"/>
      <w:r>
        <w:t>Eiter</w:t>
      </w:r>
      <w:r w:rsidR="00DA19D4">
        <w:t>er</w:t>
      </w:r>
      <w:proofErr w:type="spellEnd"/>
      <w:r>
        <w:t xml:space="preserve"> ein spektakuläres Zeichen in der internationalen Luxushotellerie. Entwickelt und gebaut wurde das einzigartige Objekt von einem spezialisierten Maschinenbauer aus der Steiermark.</w:t>
      </w:r>
      <w:r w:rsidR="00B754D8">
        <w:t xml:space="preserve"> </w:t>
      </w:r>
      <w:r>
        <w:t>Das Herzstück der Anlage ist eine überdimensionale, vollständig funktionstüchtige Konstruktion, die nicht nur als technisches Meisterwerk gilt, sondern auch tatsächlich mit Wein befüllt werden kann – ein weltweit einzigartiges Konzept.</w:t>
      </w:r>
    </w:p>
    <w:p w14:paraId="4AFD4940" w14:textId="77777777" w:rsidR="003D7D0D" w:rsidRDefault="003D7D0D" w:rsidP="00B754D8">
      <w:pPr>
        <w:pStyle w:val="Untertitel"/>
      </w:pPr>
      <w:r>
        <w:t>Ein Weinkeller der Superlative</w:t>
      </w:r>
    </w:p>
    <w:p w14:paraId="750649E6" w14:textId="68EF2DAE" w:rsidR="003D7D0D" w:rsidRDefault="003D7D0D" w:rsidP="003D7D0D">
      <w:r>
        <w:t xml:space="preserve">Die Rekordmaschine ist Teil eines noch größeren Projekts: Mit dem Bau eines der größten Hotelweinkeller Österreichs setzt die Familie </w:t>
      </w:r>
      <w:proofErr w:type="spellStart"/>
      <w:r>
        <w:t>Eiter</w:t>
      </w:r>
      <w:r w:rsidR="00CC4308">
        <w:t>er</w:t>
      </w:r>
      <w:proofErr w:type="spellEnd"/>
      <w:r>
        <w:t xml:space="preserve"> neue Maßstäbe.</w:t>
      </w:r>
      <w:r w:rsidR="00B754D8">
        <w:t xml:space="preserve"> </w:t>
      </w:r>
      <w:r>
        <w:t>Der Baustart erfolgte im Frühjahr 2025, die Fertigstellung ist für November 2027 geplant. Der Weinkeller vereint internationale Spitzenweine mit Fokus auf Bordeaux sowie ausgewählte österreichische und italienische Raritäten und verbindet Genuss, Architektur und Innovation auf höchstem Niveau.</w:t>
      </w:r>
    </w:p>
    <w:p w14:paraId="0270C10A" w14:textId="77777777" w:rsidR="003D7D0D" w:rsidRPr="00B754D8" w:rsidRDefault="003D7D0D" w:rsidP="003D7D0D">
      <w:pPr>
        <w:rPr>
          <w:b/>
          <w:bCs/>
        </w:rPr>
      </w:pPr>
      <w:r w:rsidRPr="00B754D8">
        <w:rPr>
          <w:b/>
          <w:bCs/>
        </w:rPr>
        <w:t>Dritter Weltrekord in Folge für Ischgl</w:t>
      </w:r>
    </w:p>
    <w:p w14:paraId="33966AEC" w14:textId="77777777" w:rsidR="003D7D0D" w:rsidRDefault="003D7D0D" w:rsidP="003D7D0D">
      <w:r>
        <w:t xml:space="preserve">Mit der größten </w:t>
      </w:r>
      <w:proofErr w:type="spellStart"/>
      <w:r>
        <w:t>Dekantiermaschine</w:t>
      </w:r>
      <w:proofErr w:type="spellEnd"/>
      <w:r>
        <w:t xml:space="preserve"> der Welt sichert sich Ischgl bereits den dritten Weltrekord in Folge und unterstreicht damit seine Position als internationaler Innovationsstandort im alpinen Tourismus.</w:t>
      </w:r>
    </w:p>
    <w:p w14:paraId="5591ABEB" w14:textId="5B866C14" w:rsidR="003D7D0D" w:rsidRDefault="003D7D0D" w:rsidP="003D7D0D">
      <w:r>
        <w:t>Bereits 2023 stellte Ischgl mit der größten E-Bike-Weltmeisterschaft mit den meisten Teilnehmern einen ersten Rekord auf. 2025 folgte der zweite Meilenstein mit der größten Skigondel aus LEGO-Steinen.</w:t>
      </w:r>
      <w:r w:rsidR="00B754D8">
        <w:t xml:space="preserve"> </w:t>
      </w:r>
      <w:r w:rsidR="00B754D8" w:rsidRPr="00B754D8">
        <w:t>Der Tourismusverband Paznaun – Ischgl sieht darin unter der Führung von Präsident Alexander von der Thannen und Geschäftsführer Thomas Köhle ein starkes Signal für die kontinuierliche Weiterentwicklung der Region. Ischgl beweist eindrucksvoll, dass es auch in einer hochentwickelten Tourismuslandschaft möglich ist, neue Maßstäbe zu setzen – mit Mut, Kreativität und einem feinen Gespür für außergewöhnliche Erlebnisse.</w:t>
      </w:r>
    </w:p>
    <w:p w14:paraId="507D3BAC" w14:textId="77777777" w:rsidR="003D7D0D" w:rsidRDefault="003D7D0D" w:rsidP="00B754D8">
      <w:pPr>
        <w:pStyle w:val="Untertitel"/>
      </w:pPr>
      <w:r>
        <w:t>Internationale Strahlkraft</w:t>
      </w:r>
    </w:p>
    <w:p w14:paraId="5CD4DBFB" w14:textId="554C4A28" w:rsidR="003D7D0D" w:rsidRDefault="003D7D0D" w:rsidP="003D7D0D">
      <w:r>
        <w:t>Die Kombination aus touristischem Erfolg und außergewöhnlichen Projekten macht Ischgl zu einem Leuchtturm mit internationaler Strahlkraft.</w:t>
      </w:r>
      <w:r w:rsidR="00B754D8">
        <w:t xml:space="preserve"> </w:t>
      </w:r>
      <w:r>
        <w:t>Mit innovativen Konzepten, spektakulären Rekorden und einem klaren Qualitätsanspruch zeigt die Destination einmal mehr:</w:t>
      </w:r>
    </w:p>
    <w:p w14:paraId="097F4DBE" w14:textId="6D080F9C" w:rsidR="003D7D0D" w:rsidRPr="001E5D63" w:rsidRDefault="003D7D0D" w:rsidP="003D7D0D">
      <w:pPr>
        <w:rPr>
          <w:b/>
          <w:bCs/>
          <w:i/>
          <w:iCs/>
        </w:rPr>
      </w:pPr>
      <w:r w:rsidRPr="00B754D8">
        <w:rPr>
          <w:b/>
          <w:bCs/>
          <w:i/>
          <w:iCs/>
        </w:rPr>
        <w:t>Ischgl bleibt ein Ort, an dem Visionen Realität werden.</w:t>
      </w:r>
    </w:p>
    <w:p w14:paraId="6184E5FE" w14:textId="77777777" w:rsidR="001E5D63" w:rsidRDefault="001E5D63" w:rsidP="00E17EFE"/>
    <w:p w14:paraId="65294011" w14:textId="6AC5CCCD" w:rsidR="002A0723" w:rsidRPr="005D1628" w:rsidRDefault="002A0723" w:rsidP="00E17EFE">
      <w:r w:rsidRPr="00D226E9">
        <w:t xml:space="preserve">Weitere Informationen unter </w:t>
      </w:r>
      <w:hyperlink r:id="rId11" w:history="1">
        <w:r w:rsidR="00EA16B7" w:rsidRPr="008460F3">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4CA038A8" w:rsidR="000F314F" w:rsidRPr="00D226E9" w:rsidRDefault="00CB76BE" w:rsidP="006C2FC8">
            <w:pPr>
              <w:pStyle w:val="Fusszeile"/>
              <w:ind w:left="-105"/>
            </w:pPr>
            <w:fldSimple w:instr=" NUMCHARS   \* MERGEFORMAT ">
              <w:r w:rsidR="00CC4308">
                <w:rPr>
                  <w:noProof/>
                </w:rPr>
                <w:t>4490</w:t>
              </w:r>
            </w:fldSimple>
            <w:r w:rsidR="000F314F" w:rsidRPr="00D226E9">
              <w:t xml:space="preserve"> Zeichen ohne Leerzeichen</w:t>
            </w:r>
          </w:p>
        </w:tc>
        <w:tc>
          <w:tcPr>
            <w:tcW w:w="2114" w:type="dxa"/>
          </w:tcPr>
          <w:p w14:paraId="28BF5A31" w14:textId="48CF0843"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DA19D4">
              <w:rPr>
                <w:noProof/>
              </w:rPr>
              <w:t>April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4D5391">
        <w:trPr>
          <w:trHeight w:val="962"/>
        </w:trPr>
        <w:tc>
          <w:tcPr>
            <w:tcW w:w="9060" w:type="dxa"/>
            <w:gridSpan w:val="2"/>
          </w:tcPr>
          <w:p w14:paraId="229C6D4F" w14:textId="0E211C2A" w:rsidR="000F314F" w:rsidRPr="00A648D9" w:rsidRDefault="000F314F" w:rsidP="006C2FC8">
            <w:pPr>
              <w:pStyle w:val="Fusszeile"/>
              <w:ind w:left="-105"/>
              <w:rPr>
                <w:rStyle w:val="Hyperlink"/>
              </w:rPr>
            </w:pPr>
            <w:r w:rsidRPr="00D226E9">
              <w:t xml:space="preserve">Bilder-Download: </w:t>
            </w:r>
            <w:r w:rsidR="00A648D9">
              <w:fldChar w:fldCharType="begin"/>
            </w:r>
            <w:r w:rsidR="00A648D9">
              <w:instrText>HYPERLINK "https://images.paznaun-ischgl.com/de/send?pass=7245b03f10af1ae7a74e461860211baf"</w:instrText>
            </w:r>
            <w:r w:rsidR="00A648D9">
              <w:fldChar w:fldCharType="separate"/>
            </w:r>
            <w:r w:rsidRPr="00A648D9">
              <w:rPr>
                <w:rStyle w:val="Hyperlink"/>
              </w:rPr>
              <w:t>Images Paznaun – Ischgl</w:t>
            </w:r>
          </w:p>
          <w:p w14:paraId="7E2830F3" w14:textId="18AE7744" w:rsidR="00EB0C6C" w:rsidRPr="006505BB" w:rsidRDefault="00A648D9" w:rsidP="006C2FC8">
            <w:pPr>
              <w:pStyle w:val="Fusszeile"/>
              <w:ind w:left="-105"/>
            </w:pPr>
            <w:r>
              <w:fldChar w:fldCharType="end"/>
            </w:r>
          </w:p>
          <w:p w14:paraId="143461FB" w14:textId="77777777" w:rsidR="000F314F" w:rsidRPr="00D226E9" w:rsidRDefault="000F314F" w:rsidP="006C2FC8">
            <w:pPr>
              <w:pStyle w:val="Fusszeile"/>
              <w:ind w:left="-105"/>
            </w:pPr>
            <w:r w:rsidRPr="00D226E9">
              <w:t xml:space="preserve">Alle Texte sowie Bilder gibt es unter </w:t>
            </w:r>
            <w:hyperlink r:id="rId12"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6C83B4C8" w:rsidR="000F314F" w:rsidRPr="00370222" w:rsidRDefault="000F314F" w:rsidP="006C2FC8">
            <w:pPr>
              <w:pStyle w:val="Fusszeile"/>
              <w:ind w:left="-105"/>
            </w:pPr>
            <w:r w:rsidRPr="00D226E9">
              <w:t>Copyright Texte und Bilder: © TVB Paznaun – Ischgl</w:t>
            </w:r>
            <w:r w:rsidR="00075C0F">
              <w:t xml:space="preserve"> </w:t>
            </w:r>
          </w:p>
        </w:tc>
      </w:tr>
    </w:tbl>
    <w:p w14:paraId="74C59509" w14:textId="77777777" w:rsidR="00E10A9B" w:rsidRPr="00EB0C6C" w:rsidRDefault="00E10A9B" w:rsidP="0082051B">
      <w:pPr>
        <w:rPr>
          <w:lang w:val="de-DE"/>
        </w:rPr>
      </w:pPr>
    </w:p>
    <w:sectPr w:rsidR="00E10A9B" w:rsidRPr="00EB0C6C" w:rsidSect="006A48EF">
      <w:headerReference w:type="default" r:id="rId13"/>
      <w:footerReference w:type="default" r:id="rId14"/>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5BC3" w14:textId="77777777" w:rsidR="00CB23C3" w:rsidRDefault="00CB23C3" w:rsidP="00CA103D">
      <w:r>
        <w:separator/>
      </w:r>
    </w:p>
  </w:endnote>
  <w:endnote w:type="continuationSeparator" w:id="0">
    <w:p w14:paraId="3A69F167" w14:textId="77777777" w:rsidR="00CB23C3" w:rsidRDefault="00CB23C3" w:rsidP="00CA103D">
      <w:r>
        <w:continuationSeparator/>
      </w:r>
    </w:p>
  </w:endnote>
  <w:endnote w:type="continuationNotice" w:id="1">
    <w:p w14:paraId="099C3BAC" w14:textId="77777777" w:rsidR="00CB23C3" w:rsidRDefault="00CB2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217553028"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EF12" w14:textId="77777777" w:rsidR="00CB23C3" w:rsidRDefault="00CB23C3" w:rsidP="00CA103D">
      <w:r>
        <w:separator/>
      </w:r>
    </w:p>
  </w:footnote>
  <w:footnote w:type="continuationSeparator" w:id="0">
    <w:p w14:paraId="5256EE68" w14:textId="77777777" w:rsidR="00CB23C3" w:rsidRDefault="00CB23C3" w:rsidP="00CA103D">
      <w:r>
        <w:continuationSeparator/>
      </w:r>
    </w:p>
  </w:footnote>
  <w:footnote w:type="continuationNotice" w:id="1">
    <w:p w14:paraId="14796476" w14:textId="77777777" w:rsidR="00CB23C3" w:rsidRDefault="00CB2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52D8"/>
    <w:rsid w:val="00007A4B"/>
    <w:rsid w:val="00011524"/>
    <w:rsid w:val="000119ED"/>
    <w:rsid w:val="000122CC"/>
    <w:rsid w:val="0001256D"/>
    <w:rsid w:val="000129D0"/>
    <w:rsid w:val="00016396"/>
    <w:rsid w:val="000218FA"/>
    <w:rsid w:val="00023A2A"/>
    <w:rsid w:val="00027D74"/>
    <w:rsid w:val="000300F8"/>
    <w:rsid w:val="00030C78"/>
    <w:rsid w:val="000337BA"/>
    <w:rsid w:val="00033ECD"/>
    <w:rsid w:val="00034B57"/>
    <w:rsid w:val="00037114"/>
    <w:rsid w:val="0004036D"/>
    <w:rsid w:val="00040439"/>
    <w:rsid w:val="000407E2"/>
    <w:rsid w:val="00041F53"/>
    <w:rsid w:val="000421A0"/>
    <w:rsid w:val="00045E84"/>
    <w:rsid w:val="00046779"/>
    <w:rsid w:val="00047226"/>
    <w:rsid w:val="000515F8"/>
    <w:rsid w:val="000535F3"/>
    <w:rsid w:val="0005620B"/>
    <w:rsid w:val="00056403"/>
    <w:rsid w:val="00062038"/>
    <w:rsid w:val="00062580"/>
    <w:rsid w:val="00067695"/>
    <w:rsid w:val="00070DAE"/>
    <w:rsid w:val="0007148F"/>
    <w:rsid w:val="00071F52"/>
    <w:rsid w:val="00075C0F"/>
    <w:rsid w:val="000762B0"/>
    <w:rsid w:val="000765F0"/>
    <w:rsid w:val="00081D83"/>
    <w:rsid w:val="00081FE6"/>
    <w:rsid w:val="00084481"/>
    <w:rsid w:val="00084D8A"/>
    <w:rsid w:val="00090ABF"/>
    <w:rsid w:val="00094BE4"/>
    <w:rsid w:val="000A3D5A"/>
    <w:rsid w:val="000B25DB"/>
    <w:rsid w:val="000B6363"/>
    <w:rsid w:val="000B643F"/>
    <w:rsid w:val="000C1C33"/>
    <w:rsid w:val="000C21A7"/>
    <w:rsid w:val="000C3499"/>
    <w:rsid w:val="000C3BCF"/>
    <w:rsid w:val="000C4183"/>
    <w:rsid w:val="000C71EC"/>
    <w:rsid w:val="000D032F"/>
    <w:rsid w:val="000D21F0"/>
    <w:rsid w:val="000D5E17"/>
    <w:rsid w:val="000D5E64"/>
    <w:rsid w:val="000D6B49"/>
    <w:rsid w:val="000D7245"/>
    <w:rsid w:val="000E40AC"/>
    <w:rsid w:val="000E6DC4"/>
    <w:rsid w:val="000F0B6E"/>
    <w:rsid w:val="000F314F"/>
    <w:rsid w:val="000F633C"/>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3B4B"/>
    <w:rsid w:val="00126463"/>
    <w:rsid w:val="0013438F"/>
    <w:rsid w:val="0013500E"/>
    <w:rsid w:val="00142511"/>
    <w:rsid w:val="001446DB"/>
    <w:rsid w:val="00145600"/>
    <w:rsid w:val="00145EFD"/>
    <w:rsid w:val="00146960"/>
    <w:rsid w:val="001553B1"/>
    <w:rsid w:val="00161DD0"/>
    <w:rsid w:val="00161DE1"/>
    <w:rsid w:val="00164445"/>
    <w:rsid w:val="0016590F"/>
    <w:rsid w:val="00166500"/>
    <w:rsid w:val="00167211"/>
    <w:rsid w:val="0017011E"/>
    <w:rsid w:val="00173D72"/>
    <w:rsid w:val="001767E9"/>
    <w:rsid w:val="00180C10"/>
    <w:rsid w:val="0018432C"/>
    <w:rsid w:val="001875E0"/>
    <w:rsid w:val="00194D30"/>
    <w:rsid w:val="001961F1"/>
    <w:rsid w:val="00197444"/>
    <w:rsid w:val="001A0675"/>
    <w:rsid w:val="001A6B3E"/>
    <w:rsid w:val="001B0906"/>
    <w:rsid w:val="001B1D70"/>
    <w:rsid w:val="001B2C6E"/>
    <w:rsid w:val="001B59DF"/>
    <w:rsid w:val="001B5FB2"/>
    <w:rsid w:val="001B7DAA"/>
    <w:rsid w:val="001C1929"/>
    <w:rsid w:val="001C3C4A"/>
    <w:rsid w:val="001C5E6C"/>
    <w:rsid w:val="001C667A"/>
    <w:rsid w:val="001D145A"/>
    <w:rsid w:val="001D25D6"/>
    <w:rsid w:val="001D77C3"/>
    <w:rsid w:val="001E0224"/>
    <w:rsid w:val="001E1C58"/>
    <w:rsid w:val="001E28CB"/>
    <w:rsid w:val="001E3529"/>
    <w:rsid w:val="001E3E37"/>
    <w:rsid w:val="001E4608"/>
    <w:rsid w:val="001E5D63"/>
    <w:rsid w:val="001E6AF2"/>
    <w:rsid w:val="001F0C7F"/>
    <w:rsid w:val="001F29A3"/>
    <w:rsid w:val="001F6A0B"/>
    <w:rsid w:val="001F7203"/>
    <w:rsid w:val="002065D6"/>
    <w:rsid w:val="00207DFF"/>
    <w:rsid w:val="00210972"/>
    <w:rsid w:val="0021261E"/>
    <w:rsid w:val="00214614"/>
    <w:rsid w:val="002161F6"/>
    <w:rsid w:val="00225B9E"/>
    <w:rsid w:val="00225E0A"/>
    <w:rsid w:val="0023125E"/>
    <w:rsid w:val="00231BB4"/>
    <w:rsid w:val="0023355A"/>
    <w:rsid w:val="00233DF2"/>
    <w:rsid w:val="00236BCA"/>
    <w:rsid w:val="002409AC"/>
    <w:rsid w:val="0024182F"/>
    <w:rsid w:val="00242AC8"/>
    <w:rsid w:val="002438DF"/>
    <w:rsid w:val="00246059"/>
    <w:rsid w:val="0024624A"/>
    <w:rsid w:val="0025263A"/>
    <w:rsid w:val="00262154"/>
    <w:rsid w:val="00265331"/>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2236"/>
    <w:rsid w:val="002D6066"/>
    <w:rsid w:val="002D6659"/>
    <w:rsid w:val="002D6C2F"/>
    <w:rsid w:val="002D7791"/>
    <w:rsid w:val="002F1300"/>
    <w:rsid w:val="002F1B0F"/>
    <w:rsid w:val="002F2112"/>
    <w:rsid w:val="002F5D3F"/>
    <w:rsid w:val="002F68FA"/>
    <w:rsid w:val="00301258"/>
    <w:rsid w:val="003013CB"/>
    <w:rsid w:val="003054B6"/>
    <w:rsid w:val="00305D1B"/>
    <w:rsid w:val="00310BCD"/>
    <w:rsid w:val="00322594"/>
    <w:rsid w:val="003233C6"/>
    <w:rsid w:val="00325FF0"/>
    <w:rsid w:val="00326EF3"/>
    <w:rsid w:val="00331D0F"/>
    <w:rsid w:val="00332AA0"/>
    <w:rsid w:val="003373A6"/>
    <w:rsid w:val="003415BB"/>
    <w:rsid w:val="00342946"/>
    <w:rsid w:val="00352A29"/>
    <w:rsid w:val="00355727"/>
    <w:rsid w:val="00362652"/>
    <w:rsid w:val="003663F3"/>
    <w:rsid w:val="00366CC1"/>
    <w:rsid w:val="0036714E"/>
    <w:rsid w:val="00370222"/>
    <w:rsid w:val="00370E50"/>
    <w:rsid w:val="00375E66"/>
    <w:rsid w:val="00376DD9"/>
    <w:rsid w:val="00377413"/>
    <w:rsid w:val="00377941"/>
    <w:rsid w:val="00377A9E"/>
    <w:rsid w:val="00381525"/>
    <w:rsid w:val="00382DEE"/>
    <w:rsid w:val="00384107"/>
    <w:rsid w:val="003863ED"/>
    <w:rsid w:val="00386FA0"/>
    <w:rsid w:val="00387AF6"/>
    <w:rsid w:val="00390AD6"/>
    <w:rsid w:val="00390E8F"/>
    <w:rsid w:val="00391DE4"/>
    <w:rsid w:val="00392056"/>
    <w:rsid w:val="00395CCD"/>
    <w:rsid w:val="003A0428"/>
    <w:rsid w:val="003A3228"/>
    <w:rsid w:val="003B126C"/>
    <w:rsid w:val="003B1693"/>
    <w:rsid w:val="003B27A8"/>
    <w:rsid w:val="003B28DD"/>
    <w:rsid w:val="003B37C3"/>
    <w:rsid w:val="003B3B8D"/>
    <w:rsid w:val="003B4983"/>
    <w:rsid w:val="003C29B5"/>
    <w:rsid w:val="003D58B3"/>
    <w:rsid w:val="003D6114"/>
    <w:rsid w:val="003D66A6"/>
    <w:rsid w:val="003D7D0D"/>
    <w:rsid w:val="003E2452"/>
    <w:rsid w:val="003E6EB4"/>
    <w:rsid w:val="003F0373"/>
    <w:rsid w:val="003F0500"/>
    <w:rsid w:val="003F146F"/>
    <w:rsid w:val="003F37C2"/>
    <w:rsid w:val="003F60FD"/>
    <w:rsid w:val="003F6B2A"/>
    <w:rsid w:val="003F76A6"/>
    <w:rsid w:val="004000EF"/>
    <w:rsid w:val="00402264"/>
    <w:rsid w:val="00402814"/>
    <w:rsid w:val="004028DC"/>
    <w:rsid w:val="00405C6F"/>
    <w:rsid w:val="00410A25"/>
    <w:rsid w:val="00411E64"/>
    <w:rsid w:val="004121B8"/>
    <w:rsid w:val="0041322F"/>
    <w:rsid w:val="00420CE9"/>
    <w:rsid w:val="00423402"/>
    <w:rsid w:val="00424C36"/>
    <w:rsid w:val="00432AEE"/>
    <w:rsid w:val="00432DDD"/>
    <w:rsid w:val="004346FD"/>
    <w:rsid w:val="00443344"/>
    <w:rsid w:val="00443ABD"/>
    <w:rsid w:val="00444D5F"/>
    <w:rsid w:val="00445C8B"/>
    <w:rsid w:val="00451327"/>
    <w:rsid w:val="00455588"/>
    <w:rsid w:val="00457C26"/>
    <w:rsid w:val="004607F5"/>
    <w:rsid w:val="004723B1"/>
    <w:rsid w:val="00473A41"/>
    <w:rsid w:val="00474093"/>
    <w:rsid w:val="00475484"/>
    <w:rsid w:val="004777BC"/>
    <w:rsid w:val="004811AC"/>
    <w:rsid w:val="0048504E"/>
    <w:rsid w:val="0049002C"/>
    <w:rsid w:val="0049099C"/>
    <w:rsid w:val="004919CE"/>
    <w:rsid w:val="00492449"/>
    <w:rsid w:val="004A0951"/>
    <w:rsid w:val="004A18B1"/>
    <w:rsid w:val="004A21C5"/>
    <w:rsid w:val="004A344D"/>
    <w:rsid w:val="004A6D9E"/>
    <w:rsid w:val="004B6282"/>
    <w:rsid w:val="004C1FA3"/>
    <w:rsid w:val="004C36A9"/>
    <w:rsid w:val="004C422D"/>
    <w:rsid w:val="004D04CF"/>
    <w:rsid w:val="004D0EA6"/>
    <w:rsid w:val="004D491F"/>
    <w:rsid w:val="004D5391"/>
    <w:rsid w:val="004E0945"/>
    <w:rsid w:val="004E2353"/>
    <w:rsid w:val="004E502B"/>
    <w:rsid w:val="004F3992"/>
    <w:rsid w:val="004F5034"/>
    <w:rsid w:val="004F6E89"/>
    <w:rsid w:val="0050243D"/>
    <w:rsid w:val="00515CF8"/>
    <w:rsid w:val="00515D97"/>
    <w:rsid w:val="00516EFA"/>
    <w:rsid w:val="00517224"/>
    <w:rsid w:val="00520A37"/>
    <w:rsid w:val="0052170E"/>
    <w:rsid w:val="00523DD8"/>
    <w:rsid w:val="005240F2"/>
    <w:rsid w:val="00525A09"/>
    <w:rsid w:val="00535A90"/>
    <w:rsid w:val="00545693"/>
    <w:rsid w:val="005461E6"/>
    <w:rsid w:val="0054622B"/>
    <w:rsid w:val="00547769"/>
    <w:rsid w:val="0055542A"/>
    <w:rsid w:val="00557054"/>
    <w:rsid w:val="00557AE1"/>
    <w:rsid w:val="00561756"/>
    <w:rsid w:val="005657FD"/>
    <w:rsid w:val="00571518"/>
    <w:rsid w:val="00571D6D"/>
    <w:rsid w:val="005803B5"/>
    <w:rsid w:val="00583596"/>
    <w:rsid w:val="00584FE9"/>
    <w:rsid w:val="0058504E"/>
    <w:rsid w:val="00593B35"/>
    <w:rsid w:val="00593E44"/>
    <w:rsid w:val="00594110"/>
    <w:rsid w:val="005976D8"/>
    <w:rsid w:val="005A1F80"/>
    <w:rsid w:val="005A3C7D"/>
    <w:rsid w:val="005A6A60"/>
    <w:rsid w:val="005B2626"/>
    <w:rsid w:val="005B3D6A"/>
    <w:rsid w:val="005B3E73"/>
    <w:rsid w:val="005B598D"/>
    <w:rsid w:val="005B6BC6"/>
    <w:rsid w:val="005B7315"/>
    <w:rsid w:val="005C0563"/>
    <w:rsid w:val="005C1C91"/>
    <w:rsid w:val="005C3279"/>
    <w:rsid w:val="005C3537"/>
    <w:rsid w:val="005C4845"/>
    <w:rsid w:val="005C6277"/>
    <w:rsid w:val="005C72CA"/>
    <w:rsid w:val="005C7EEB"/>
    <w:rsid w:val="005D1189"/>
    <w:rsid w:val="005D1628"/>
    <w:rsid w:val="005D1C08"/>
    <w:rsid w:val="005D2A02"/>
    <w:rsid w:val="005D427E"/>
    <w:rsid w:val="005D5182"/>
    <w:rsid w:val="005D5B40"/>
    <w:rsid w:val="005E1BA8"/>
    <w:rsid w:val="005E1D17"/>
    <w:rsid w:val="005E1FF0"/>
    <w:rsid w:val="005E5A6F"/>
    <w:rsid w:val="005E6F0A"/>
    <w:rsid w:val="005E77E3"/>
    <w:rsid w:val="005E79C7"/>
    <w:rsid w:val="005F04D4"/>
    <w:rsid w:val="005F04E8"/>
    <w:rsid w:val="005F5A79"/>
    <w:rsid w:val="006001D0"/>
    <w:rsid w:val="0060350C"/>
    <w:rsid w:val="006046BB"/>
    <w:rsid w:val="0062215F"/>
    <w:rsid w:val="00626A06"/>
    <w:rsid w:val="00626C49"/>
    <w:rsid w:val="00631C13"/>
    <w:rsid w:val="00631CAF"/>
    <w:rsid w:val="006344A7"/>
    <w:rsid w:val="00636D40"/>
    <w:rsid w:val="006371B7"/>
    <w:rsid w:val="00640A65"/>
    <w:rsid w:val="006418FC"/>
    <w:rsid w:val="0064368C"/>
    <w:rsid w:val="00643E9B"/>
    <w:rsid w:val="006453F7"/>
    <w:rsid w:val="006505BB"/>
    <w:rsid w:val="006647A6"/>
    <w:rsid w:val="00665AE4"/>
    <w:rsid w:val="00670704"/>
    <w:rsid w:val="006715EA"/>
    <w:rsid w:val="006717DB"/>
    <w:rsid w:val="00674687"/>
    <w:rsid w:val="00674D9C"/>
    <w:rsid w:val="00681D0B"/>
    <w:rsid w:val="00682EDB"/>
    <w:rsid w:val="00686D37"/>
    <w:rsid w:val="00690CAA"/>
    <w:rsid w:val="006934F0"/>
    <w:rsid w:val="00697715"/>
    <w:rsid w:val="006A0B2C"/>
    <w:rsid w:val="006A177F"/>
    <w:rsid w:val="006A48EF"/>
    <w:rsid w:val="006A664A"/>
    <w:rsid w:val="006B0861"/>
    <w:rsid w:val="006B248B"/>
    <w:rsid w:val="006B2DD7"/>
    <w:rsid w:val="006B37BE"/>
    <w:rsid w:val="006B6A4D"/>
    <w:rsid w:val="006C354F"/>
    <w:rsid w:val="006C596D"/>
    <w:rsid w:val="006C7137"/>
    <w:rsid w:val="006D08F5"/>
    <w:rsid w:val="006D3040"/>
    <w:rsid w:val="006D4CFA"/>
    <w:rsid w:val="006D5EB6"/>
    <w:rsid w:val="006E1937"/>
    <w:rsid w:val="006E40D5"/>
    <w:rsid w:val="006E4338"/>
    <w:rsid w:val="006E7CB9"/>
    <w:rsid w:val="006F186E"/>
    <w:rsid w:val="006F1A6C"/>
    <w:rsid w:val="006F2996"/>
    <w:rsid w:val="006F4605"/>
    <w:rsid w:val="006F5BE4"/>
    <w:rsid w:val="006F62E2"/>
    <w:rsid w:val="00700B3E"/>
    <w:rsid w:val="00701175"/>
    <w:rsid w:val="00703FC9"/>
    <w:rsid w:val="00710ED9"/>
    <w:rsid w:val="00716B88"/>
    <w:rsid w:val="00717EED"/>
    <w:rsid w:val="0072387C"/>
    <w:rsid w:val="00725E17"/>
    <w:rsid w:val="0072662C"/>
    <w:rsid w:val="007316EC"/>
    <w:rsid w:val="007374D8"/>
    <w:rsid w:val="007409B5"/>
    <w:rsid w:val="00740C42"/>
    <w:rsid w:val="007427E0"/>
    <w:rsid w:val="00742F9D"/>
    <w:rsid w:val="0074425B"/>
    <w:rsid w:val="007458DC"/>
    <w:rsid w:val="007462C7"/>
    <w:rsid w:val="007545C7"/>
    <w:rsid w:val="00756BFE"/>
    <w:rsid w:val="00757E53"/>
    <w:rsid w:val="00761D04"/>
    <w:rsid w:val="00763D85"/>
    <w:rsid w:val="007667CB"/>
    <w:rsid w:val="00770009"/>
    <w:rsid w:val="007707D8"/>
    <w:rsid w:val="0077245D"/>
    <w:rsid w:val="00772CCC"/>
    <w:rsid w:val="00775029"/>
    <w:rsid w:val="00777B12"/>
    <w:rsid w:val="00793CAC"/>
    <w:rsid w:val="0079547D"/>
    <w:rsid w:val="00796DA4"/>
    <w:rsid w:val="00797896"/>
    <w:rsid w:val="00797907"/>
    <w:rsid w:val="007A11F5"/>
    <w:rsid w:val="007A1D9F"/>
    <w:rsid w:val="007A248E"/>
    <w:rsid w:val="007A559D"/>
    <w:rsid w:val="007A6BD2"/>
    <w:rsid w:val="007B2272"/>
    <w:rsid w:val="007B2856"/>
    <w:rsid w:val="007B5856"/>
    <w:rsid w:val="007B5B3D"/>
    <w:rsid w:val="007C078E"/>
    <w:rsid w:val="007C51B8"/>
    <w:rsid w:val="007C563C"/>
    <w:rsid w:val="007C6F4C"/>
    <w:rsid w:val="007D1BB9"/>
    <w:rsid w:val="007D2D4A"/>
    <w:rsid w:val="007D4F99"/>
    <w:rsid w:val="007D6192"/>
    <w:rsid w:val="007E1ABC"/>
    <w:rsid w:val="007E1D83"/>
    <w:rsid w:val="007E2AE2"/>
    <w:rsid w:val="007E3C56"/>
    <w:rsid w:val="007F197C"/>
    <w:rsid w:val="007F5095"/>
    <w:rsid w:val="0080035A"/>
    <w:rsid w:val="00801C7C"/>
    <w:rsid w:val="00802E97"/>
    <w:rsid w:val="00806045"/>
    <w:rsid w:val="00811068"/>
    <w:rsid w:val="0081152F"/>
    <w:rsid w:val="00811932"/>
    <w:rsid w:val="0081320B"/>
    <w:rsid w:val="00814050"/>
    <w:rsid w:val="00814CD7"/>
    <w:rsid w:val="00814FE6"/>
    <w:rsid w:val="0082051B"/>
    <w:rsid w:val="008215CC"/>
    <w:rsid w:val="00823AB8"/>
    <w:rsid w:val="00824CFB"/>
    <w:rsid w:val="008251A9"/>
    <w:rsid w:val="00830F78"/>
    <w:rsid w:val="008313BB"/>
    <w:rsid w:val="008315ED"/>
    <w:rsid w:val="00831EA1"/>
    <w:rsid w:val="008339E8"/>
    <w:rsid w:val="00834594"/>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00DD"/>
    <w:rsid w:val="00872FD3"/>
    <w:rsid w:val="00880155"/>
    <w:rsid w:val="00883B71"/>
    <w:rsid w:val="0088495A"/>
    <w:rsid w:val="00891084"/>
    <w:rsid w:val="00897580"/>
    <w:rsid w:val="008A08AA"/>
    <w:rsid w:val="008A10A9"/>
    <w:rsid w:val="008B0586"/>
    <w:rsid w:val="008B1B25"/>
    <w:rsid w:val="008C1293"/>
    <w:rsid w:val="008C30F3"/>
    <w:rsid w:val="008C3A9C"/>
    <w:rsid w:val="008C5852"/>
    <w:rsid w:val="008C5FBD"/>
    <w:rsid w:val="008D1763"/>
    <w:rsid w:val="008D296E"/>
    <w:rsid w:val="008D3AF5"/>
    <w:rsid w:val="008D4BEB"/>
    <w:rsid w:val="008E125B"/>
    <w:rsid w:val="008E3BC6"/>
    <w:rsid w:val="008F0A9C"/>
    <w:rsid w:val="008F0B43"/>
    <w:rsid w:val="008F337A"/>
    <w:rsid w:val="008F3993"/>
    <w:rsid w:val="008F407B"/>
    <w:rsid w:val="008F7025"/>
    <w:rsid w:val="008F7E25"/>
    <w:rsid w:val="0090243E"/>
    <w:rsid w:val="00904A9E"/>
    <w:rsid w:val="00905BAE"/>
    <w:rsid w:val="00907609"/>
    <w:rsid w:val="009129CB"/>
    <w:rsid w:val="00914456"/>
    <w:rsid w:val="0091789E"/>
    <w:rsid w:val="0092469A"/>
    <w:rsid w:val="00925C37"/>
    <w:rsid w:val="00926685"/>
    <w:rsid w:val="0093084C"/>
    <w:rsid w:val="009361FC"/>
    <w:rsid w:val="00940079"/>
    <w:rsid w:val="00944D7C"/>
    <w:rsid w:val="00944E34"/>
    <w:rsid w:val="009453A7"/>
    <w:rsid w:val="0094578C"/>
    <w:rsid w:val="009504B8"/>
    <w:rsid w:val="00950933"/>
    <w:rsid w:val="0095554E"/>
    <w:rsid w:val="009573F1"/>
    <w:rsid w:val="00957434"/>
    <w:rsid w:val="0096203F"/>
    <w:rsid w:val="0096205D"/>
    <w:rsid w:val="00963034"/>
    <w:rsid w:val="00965160"/>
    <w:rsid w:val="00965194"/>
    <w:rsid w:val="009652C5"/>
    <w:rsid w:val="00965F2C"/>
    <w:rsid w:val="00967EBE"/>
    <w:rsid w:val="00976973"/>
    <w:rsid w:val="00976A37"/>
    <w:rsid w:val="00980D96"/>
    <w:rsid w:val="00981733"/>
    <w:rsid w:val="00991564"/>
    <w:rsid w:val="00992987"/>
    <w:rsid w:val="00994A3C"/>
    <w:rsid w:val="00994E67"/>
    <w:rsid w:val="00995631"/>
    <w:rsid w:val="009970E3"/>
    <w:rsid w:val="009A2ED6"/>
    <w:rsid w:val="009B4147"/>
    <w:rsid w:val="009B4745"/>
    <w:rsid w:val="009B50BF"/>
    <w:rsid w:val="009B7007"/>
    <w:rsid w:val="009B7E3A"/>
    <w:rsid w:val="009C4FD6"/>
    <w:rsid w:val="009C6F0D"/>
    <w:rsid w:val="009D2D6B"/>
    <w:rsid w:val="009D3F2A"/>
    <w:rsid w:val="009D4063"/>
    <w:rsid w:val="009D5D1D"/>
    <w:rsid w:val="009D5E3D"/>
    <w:rsid w:val="009D6BAC"/>
    <w:rsid w:val="009E0781"/>
    <w:rsid w:val="009E1BCC"/>
    <w:rsid w:val="009E3992"/>
    <w:rsid w:val="009E3A4D"/>
    <w:rsid w:val="009E3B0D"/>
    <w:rsid w:val="009E6942"/>
    <w:rsid w:val="009F0683"/>
    <w:rsid w:val="009F1A9A"/>
    <w:rsid w:val="009F357E"/>
    <w:rsid w:val="00A01170"/>
    <w:rsid w:val="00A049F1"/>
    <w:rsid w:val="00A05428"/>
    <w:rsid w:val="00A07806"/>
    <w:rsid w:val="00A114A2"/>
    <w:rsid w:val="00A12AB5"/>
    <w:rsid w:val="00A12EED"/>
    <w:rsid w:val="00A156DA"/>
    <w:rsid w:val="00A15B87"/>
    <w:rsid w:val="00A16D7D"/>
    <w:rsid w:val="00A174DB"/>
    <w:rsid w:val="00A209A5"/>
    <w:rsid w:val="00A21A87"/>
    <w:rsid w:val="00A26D71"/>
    <w:rsid w:val="00A30967"/>
    <w:rsid w:val="00A34EF2"/>
    <w:rsid w:val="00A351C3"/>
    <w:rsid w:val="00A35797"/>
    <w:rsid w:val="00A3674F"/>
    <w:rsid w:val="00A41DBF"/>
    <w:rsid w:val="00A41DE7"/>
    <w:rsid w:val="00A420A0"/>
    <w:rsid w:val="00A42C90"/>
    <w:rsid w:val="00A447DF"/>
    <w:rsid w:val="00A44B48"/>
    <w:rsid w:val="00A453DC"/>
    <w:rsid w:val="00A46340"/>
    <w:rsid w:val="00A55970"/>
    <w:rsid w:val="00A60070"/>
    <w:rsid w:val="00A63205"/>
    <w:rsid w:val="00A63577"/>
    <w:rsid w:val="00A648D9"/>
    <w:rsid w:val="00A6590A"/>
    <w:rsid w:val="00A678D1"/>
    <w:rsid w:val="00A76876"/>
    <w:rsid w:val="00A77802"/>
    <w:rsid w:val="00A81AD8"/>
    <w:rsid w:val="00A82D88"/>
    <w:rsid w:val="00A84B34"/>
    <w:rsid w:val="00A84B6F"/>
    <w:rsid w:val="00A86542"/>
    <w:rsid w:val="00A907D6"/>
    <w:rsid w:val="00A964CB"/>
    <w:rsid w:val="00AA3BD1"/>
    <w:rsid w:val="00AA48A2"/>
    <w:rsid w:val="00AA48F8"/>
    <w:rsid w:val="00AA55B3"/>
    <w:rsid w:val="00AA6E36"/>
    <w:rsid w:val="00AA7428"/>
    <w:rsid w:val="00AA78E4"/>
    <w:rsid w:val="00AB0802"/>
    <w:rsid w:val="00AB0B3E"/>
    <w:rsid w:val="00AB30E2"/>
    <w:rsid w:val="00AB47D6"/>
    <w:rsid w:val="00AB7D84"/>
    <w:rsid w:val="00AC2115"/>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0778C"/>
    <w:rsid w:val="00B10C29"/>
    <w:rsid w:val="00B11617"/>
    <w:rsid w:val="00B11CE7"/>
    <w:rsid w:val="00B14191"/>
    <w:rsid w:val="00B17499"/>
    <w:rsid w:val="00B228A0"/>
    <w:rsid w:val="00B22D67"/>
    <w:rsid w:val="00B25C3E"/>
    <w:rsid w:val="00B25E30"/>
    <w:rsid w:val="00B327CE"/>
    <w:rsid w:val="00B3439A"/>
    <w:rsid w:val="00B353B8"/>
    <w:rsid w:val="00B47EB9"/>
    <w:rsid w:val="00B50F61"/>
    <w:rsid w:val="00B53247"/>
    <w:rsid w:val="00B53B9C"/>
    <w:rsid w:val="00B53FD4"/>
    <w:rsid w:val="00B54684"/>
    <w:rsid w:val="00B55158"/>
    <w:rsid w:val="00B5779C"/>
    <w:rsid w:val="00B57B5D"/>
    <w:rsid w:val="00B60C48"/>
    <w:rsid w:val="00B629BC"/>
    <w:rsid w:val="00B62B9A"/>
    <w:rsid w:val="00B632C5"/>
    <w:rsid w:val="00B63A50"/>
    <w:rsid w:val="00B64B08"/>
    <w:rsid w:val="00B71DB4"/>
    <w:rsid w:val="00B73B1A"/>
    <w:rsid w:val="00B74FB3"/>
    <w:rsid w:val="00B754D8"/>
    <w:rsid w:val="00B77AB7"/>
    <w:rsid w:val="00B818A0"/>
    <w:rsid w:val="00B852AE"/>
    <w:rsid w:val="00B85308"/>
    <w:rsid w:val="00B85333"/>
    <w:rsid w:val="00B908F2"/>
    <w:rsid w:val="00B90A87"/>
    <w:rsid w:val="00B92E59"/>
    <w:rsid w:val="00B934AE"/>
    <w:rsid w:val="00B938D9"/>
    <w:rsid w:val="00B952C3"/>
    <w:rsid w:val="00B95E24"/>
    <w:rsid w:val="00B973DB"/>
    <w:rsid w:val="00B97E9B"/>
    <w:rsid w:val="00BA2C5D"/>
    <w:rsid w:val="00BB4255"/>
    <w:rsid w:val="00BB57B2"/>
    <w:rsid w:val="00BB5F38"/>
    <w:rsid w:val="00BB61F8"/>
    <w:rsid w:val="00BB6AE4"/>
    <w:rsid w:val="00BB779B"/>
    <w:rsid w:val="00BB7BA4"/>
    <w:rsid w:val="00BC2C53"/>
    <w:rsid w:val="00BC4605"/>
    <w:rsid w:val="00BC5B93"/>
    <w:rsid w:val="00BC6604"/>
    <w:rsid w:val="00BD7C3F"/>
    <w:rsid w:val="00BE01BC"/>
    <w:rsid w:val="00BE1A4C"/>
    <w:rsid w:val="00BE2A95"/>
    <w:rsid w:val="00BE2D71"/>
    <w:rsid w:val="00BE71BE"/>
    <w:rsid w:val="00BF0D82"/>
    <w:rsid w:val="00BF206B"/>
    <w:rsid w:val="00BF49A1"/>
    <w:rsid w:val="00BF6CD4"/>
    <w:rsid w:val="00C00C39"/>
    <w:rsid w:val="00C012FA"/>
    <w:rsid w:val="00C02D8F"/>
    <w:rsid w:val="00C047AE"/>
    <w:rsid w:val="00C064A1"/>
    <w:rsid w:val="00C125EF"/>
    <w:rsid w:val="00C14966"/>
    <w:rsid w:val="00C15796"/>
    <w:rsid w:val="00C1652B"/>
    <w:rsid w:val="00C20EA5"/>
    <w:rsid w:val="00C2513A"/>
    <w:rsid w:val="00C30D55"/>
    <w:rsid w:val="00C32618"/>
    <w:rsid w:val="00C33404"/>
    <w:rsid w:val="00C37366"/>
    <w:rsid w:val="00C4149D"/>
    <w:rsid w:val="00C43149"/>
    <w:rsid w:val="00C4421A"/>
    <w:rsid w:val="00C542DC"/>
    <w:rsid w:val="00C67E63"/>
    <w:rsid w:val="00C76540"/>
    <w:rsid w:val="00C76EB5"/>
    <w:rsid w:val="00C840C1"/>
    <w:rsid w:val="00C907D6"/>
    <w:rsid w:val="00C96DC1"/>
    <w:rsid w:val="00CA103D"/>
    <w:rsid w:val="00CA19F7"/>
    <w:rsid w:val="00CA3F0E"/>
    <w:rsid w:val="00CA51FF"/>
    <w:rsid w:val="00CA5DA0"/>
    <w:rsid w:val="00CA687E"/>
    <w:rsid w:val="00CB09AB"/>
    <w:rsid w:val="00CB14E7"/>
    <w:rsid w:val="00CB1B0D"/>
    <w:rsid w:val="00CB23C3"/>
    <w:rsid w:val="00CB4D86"/>
    <w:rsid w:val="00CB76BE"/>
    <w:rsid w:val="00CB7FE8"/>
    <w:rsid w:val="00CC28C8"/>
    <w:rsid w:val="00CC2FFC"/>
    <w:rsid w:val="00CC4308"/>
    <w:rsid w:val="00CC43CE"/>
    <w:rsid w:val="00CC522C"/>
    <w:rsid w:val="00CD2F4F"/>
    <w:rsid w:val="00CD3B4C"/>
    <w:rsid w:val="00CE4611"/>
    <w:rsid w:val="00CE4635"/>
    <w:rsid w:val="00CE572C"/>
    <w:rsid w:val="00CE62A8"/>
    <w:rsid w:val="00CF3EF6"/>
    <w:rsid w:val="00CF607B"/>
    <w:rsid w:val="00CF6085"/>
    <w:rsid w:val="00D00193"/>
    <w:rsid w:val="00D00471"/>
    <w:rsid w:val="00D03DE9"/>
    <w:rsid w:val="00D12D64"/>
    <w:rsid w:val="00D13626"/>
    <w:rsid w:val="00D144AB"/>
    <w:rsid w:val="00D1514F"/>
    <w:rsid w:val="00D15CF8"/>
    <w:rsid w:val="00D167F2"/>
    <w:rsid w:val="00D226E9"/>
    <w:rsid w:val="00D25386"/>
    <w:rsid w:val="00D307E2"/>
    <w:rsid w:val="00D34BE9"/>
    <w:rsid w:val="00D37C7F"/>
    <w:rsid w:val="00D410B4"/>
    <w:rsid w:val="00D41B4D"/>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941BA"/>
    <w:rsid w:val="00DA091B"/>
    <w:rsid w:val="00DA19D4"/>
    <w:rsid w:val="00DA320D"/>
    <w:rsid w:val="00DA4781"/>
    <w:rsid w:val="00DB0CAD"/>
    <w:rsid w:val="00DB0F33"/>
    <w:rsid w:val="00DB1699"/>
    <w:rsid w:val="00DB5C11"/>
    <w:rsid w:val="00DC10E1"/>
    <w:rsid w:val="00DC1CB0"/>
    <w:rsid w:val="00DC238F"/>
    <w:rsid w:val="00DC26E8"/>
    <w:rsid w:val="00DC5C99"/>
    <w:rsid w:val="00DC5CC5"/>
    <w:rsid w:val="00DC76E2"/>
    <w:rsid w:val="00DD05A9"/>
    <w:rsid w:val="00DD0809"/>
    <w:rsid w:val="00DD3D09"/>
    <w:rsid w:val="00DD493E"/>
    <w:rsid w:val="00DD5313"/>
    <w:rsid w:val="00DD6C83"/>
    <w:rsid w:val="00DD6E51"/>
    <w:rsid w:val="00DD79DF"/>
    <w:rsid w:val="00DE0ACF"/>
    <w:rsid w:val="00DE0C80"/>
    <w:rsid w:val="00DE13A4"/>
    <w:rsid w:val="00DE2A4F"/>
    <w:rsid w:val="00DE556A"/>
    <w:rsid w:val="00DE7B1A"/>
    <w:rsid w:val="00DF1DE3"/>
    <w:rsid w:val="00DF3B7A"/>
    <w:rsid w:val="00DF4CFA"/>
    <w:rsid w:val="00DF55B9"/>
    <w:rsid w:val="00E02B3B"/>
    <w:rsid w:val="00E10A9B"/>
    <w:rsid w:val="00E146CB"/>
    <w:rsid w:val="00E15944"/>
    <w:rsid w:val="00E17EFE"/>
    <w:rsid w:val="00E20BFB"/>
    <w:rsid w:val="00E21079"/>
    <w:rsid w:val="00E21141"/>
    <w:rsid w:val="00E211CB"/>
    <w:rsid w:val="00E22BD5"/>
    <w:rsid w:val="00E2543B"/>
    <w:rsid w:val="00E260FB"/>
    <w:rsid w:val="00E27A95"/>
    <w:rsid w:val="00E338B0"/>
    <w:rsid w:val="00E362E0"/>
    <w:rsid w:val="00E36449"/>
    <w:rsid w:val="00E371B0"/>
    <w:rsid w:val="00E4039F"/>
    <w:rsid w:val="00E40EA1"/>
    <w:rsid w:val="00E47880"/>
    <w:rsid w:val="00E5241E"/>
    <w:rsid w:val="00E603A2"/>
    <w:rsid w:val="00E616CA"/>
    <w:rsid w:val="00E62B19"/>
    <w:rsid w:val="00E6341C"/>
    <w:rsid w:val="00E651FD"/>
    <w:rsid w:val="00E658BC"/>
    <w:rsid w:val="00E65E11"/>
    <w:rsid w:val="00E666DD"/>
    <w:rsid w:val="00E70269"/>
    <w:rsid w:val="00E72D15"/>
    <w:rsid w:val="00E764EE"/>
    <w:rsid w:val="00E804C1"/>
    <w:rsid w:val="00E810C9"/>
    <w:rsid w:val="00E84684"/>
    <w:rsid w:val="00E846C1"/>
    <w:rsid w:val="00E86CAF"/>
    <w:rsid w:val="00E905B8"/>
    <w:rsid w:val="00E96438"/>
    <w:rsid w:val="00E97D22"/>
    <w:rsid w:val="00EA05E1"/>
    <w:rsid w:val="00EA06A2"/>
    <w:rsid w:val="00EA16B7"/>
    <w:rsid w:val="00EA222E"/>
    <w:rsid w:val="00EA3239"/>
    <w:rsid w:val="00EA3673"/>
    <w:rsid w:val="00EB03F8"/>
    <w:rsid w:val="00EB0501"/>
    <w:rsid w:val="00EB0C6C"/>
    <w:rsid w:val="00EB21E5"/>
    <w:rsid w:val="00EB5B5E"/>
    <w:rsid w:val="00EC0413"/>
    <w:rsid w:val="00EC3793"/>
    <w:rsid w:val="00EC52EC"/>
    <w:rsid w:val="00EC67BB"/>
    <w:rsid w:val="00ED0E6D"/>
    <w:rsid w:val="00ED28AB"/>
    <w:rsid w:val="00ED3B3B"/>
    <w:rsid w:val="00ED7EA7"/>
    <w:rsid w:val="00EE11B9"/>
    <w:rsid w:val="00EE771F"/>
    <w:rsid w:val="00EF41F6"/>
    <w:rsid w:val="00F01288"/>
    <w:rsid w:val="00F02029"/>
    <w:rsid w:val="00F04843"/>
    <w:rsid w:val="00F04CAE"/>
    <w:rsid w:val="00F05B4B"/>
    <w:rsid w:val="00F0711B"/>
    <w:rsid w:val="00F15A1D"/>
    <w:rsid w:val="00F16DF1"/>
    <w:rsid w:val="00F21BD5"/>
    <w:rsid w:val="00F23388"/>
    <w:rsid w:val="00F23457"/>
    <w:rsid w:val="00F23BD1"/>
    <w:rsid w:val="00F241DD"/>
    <w:rsid w:val="00F2597B"/>
    <w:rsid w:val="00F27690"/>
    <w:rsid w:val="00F33E3B"/>
    <w:rsid w:val="00F352F1"/>
    <w:rsid w:val="00F35579"/>
    <w:rsid w:val="00F35AC9"/>
    <w:rsid w:val="00F364E1"/>
    <w:rsid w:val="00F36CAE"/>
    <w:rsid w:val="00F4043A"/>
    <w:rsid w:val="00F40975"/>
    <w:rsid w:val="00F40DB3"/>
    <w:rsid w:val="00F436B0"/>
    <w:rsid w:val="00F52CCC"/>
    <w:rsid w:val="00F5592A"/>
    <w:rsid w:val="00F602E1"/>
    <w:rsid w:val="00F61CA1"/>
    <w:rsid w:val="00F636FC"/>
    <w:rsid w:val="00F655D4"/>
    <w:rsid w:val="00F72041"/>
    <w:rsid w:val="00F74DFA"/>
    <w:rsid w:val="00F85825"/>
    <w:rsid w:val="00F961A9"/>
    <w:rsid w:val="00F964EF"/>
    <w:rsid w:val="00FA0A9C"/>
    <w:rsid w:val="00FA1F6D"/>
    <w:rsid w:val="00FA2CEF"/>
    <w:rsid w:val="00FA2EBC"/>
    <w:rsid w:val="00FA64BE"/>
    <w:rsid w:val="00FA722B"/>
    <w:rsid w:val="00FB072F"/>
    <w:rsid w:val="00FB32D1"/>
    <w:rsid w:val="00FB7186"/>
    <w:rsid w:val="00FC0E0F"/>
    <w:rsid w:val="00FC1CD1"/>
    <w:rsid w:val="00FC4CF4"/>
    <w:rsid w:val="00FD1783"/>
    <w:rsid w:val="00FD5788"/>
    <w:rsid w:val="00FD6532"/>
    <w:rsid w:val="00FD76A1"/>
    <w:rsid w:val="00FE2C65"/>
    <w:rsid w:val="00FE32C6"/>
    <w:rsid w:val="00FF1E61"/>
    <w:rsid w:val="00FF626D"/>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 w:type="character" w:styleId="Kommentarzeichen">
    <w:name w:val="annotation reference"/>
    <w:basedOn w:val="Absatz-Standardschriftart"/>
    <w:uiPriority w:val="99"/>
    <w:semiHidden/>
    <w:unhideWhenUsed/>
    <w:rsid w:val="00926685"/>
    <w:rPr>
      <w:sz w:val="16"/>
      <w:szCs w:val="16"/>
    </w:rPr>
  </w:style>
  <w:style w:type="paragraph" w:styleId="Kommentartext">
    <w:name w:val="annotation text"/>
    <w:basedOn w:val="Standard"/>
    <w:link w:val="KommentartextZchn"/>
    <w:uiPriority w:val="99"/>
    <w:unhideWhenUsed/>
    <w:rsid w:val="00926685"/>
    <w:pPr>
      <w:spacing w:line="240" w:lineRule="auto"/>
    </w:pPr>
    <w:rPr>
      <w:sz w:val="20"/>
      <w:szCs w:val="20"/>
    </w:rPr>
  </w:style>
  <w:style w:type="character" w:customStyle="1" w:styleId="KommentartextZchn">
    <w:name w:val="Kommentartext Zchn"/>
    <w:basedOn w:val="Absatz-Standardschriftart"/>
    <w:link w:val="Kommentartext"/>
    <w:uiPriority w:val="99"/>
    <w:rsid w:val="00926685"/>
    <w:rPr>
      <w:rFonts w:ascii="Aptos" w:eastAsia="Times New Roman" w:hAnsi="Aptos" w:cs="Times New Roman"/>
      <w:sz w:val="20"/>
      <w:szCs w:val="20"/>
    </w:rPr>
  </w:style>
  <w:style w:type="paragraph" w:styleId="Kommentarthema">
    <w:name w:val="annotation subject"/>
    <w:basedOn w:val="Kommentartext"/>
    <w:next w:val="Kommentartext"/>
    <w:link w:val="KommentarthemaZchn"/>
    <w:uiPriority w:val="99"/>
    <w:semiHidden/>
    <w:unhideWhenUsed/>
    <w:rsid w:val="00926685"/>
    <w:rPr>
      <w:b/>
      <w:bCs/>
    </w:rPr>
  </w:style>
  <w:style w:type="character" w:customStyle="1" w:styleId="KommentarthemaZchn">
    <w:name w:val="Kommentarthema Zchn"/>
    <w:basedOn w:val="KommentartextZchn"/>
    <w:link w:val="Kommentarthema"/>
    <w:uiPriority w:val="99"/>
    <w:semiHidden/>
    <w:rsid w:val="00926685"/>
    <w:rPr>
      <w:rFonts w:ascii="Aptos" w:eastAsia="Times New Roman"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chg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44FF6FA8-38B1-456A-A9C6-9255C9A6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687</Words>
  <Characters>4723</Characters>
  <Application>Microsoft Office Word</Application>
  <DocSecurity>0</DocSecurity>
  <Lines>73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6</cp:revision>
  <cp:lastPrinted>2026-04-18T09:16:00Z</cp:lastPrinted>
  <dcterms:created xsi:type="dcterms:W3CDTF">2026-04-18T13:42:00Z</dcterms:created>
  <dcterms:modified xsi:type="dcterms:W3CDTF">2026-04-21T14:22:00Z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